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69"/>
        <w:gridCol w:w="2466"/>
        <w:gridCol w:w="2122"/>
        <w:gridCol w:w="2865"/>
      </w:tblGrid>
      <w:tr w:rsidR="00E178F5" w:rsidTr="000B02C3">
        <w:tc>
          <w:tcPr>
            <w:tcW w:w="1869" w:type="dxa"/>
          </w:tcPr>
          <w:p w:rsidR="00E178F5" w:rsidRDefault="00E178F5" w:rsidP="000B0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236" cy="1114234"/>
                  <wp:effectExtent l="19050" t="0" r="2064" b="0"/>
                  <wp:docPr id="13" name="Рисунок 3" descr="C:\Users\WIN\Desktop\zvezda_cmyk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\Desktop\zvezda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74" cy="112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E178F5" w:rsidRDefault="00E178F5" w:rsidP="000B0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D0">
              <w:rPr>
                <w:noProof/>
                <w:lang w:eastAsia="ru-RU"/>
              </w:rPr>
              <w:drawing>
                <wp:inline distT="0" distB="0" distL="0" distR="0">
                  <wp:extent cx="1409700" cy="1163925"/>
                  <wp:effectExtent l="19050" t="0" r="0" b="0"/>
                  <wp:docPr id="7" name="Рисунок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35" cy="117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E178F5" w:rsidRDefault="00E178F5" w:rsidP="000B0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F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9" name="Рисунок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:rsidR="00E178F5" w:rsidRDefault="00E178F5" w:rsidP="000B02C3">
            <w:pPr>
              <w:rPr>
                <w:noProof/>
                <w:lang w:eastAsia="ru-RU"/>
              </w:rPr>
            </w:pPr>
            <w:r w:rsidRPr="00BE41D0">
              <w:rPr>
                <w:noProof/>
                <w:lang w:eastAsia="ru-RU"/>
              </w:rPr>
              <w:drawing>
                <wp:inline distT="0" distB="0" distL="0" distR="0">
                  <wp:extent cx="1778312" cy="1161188"/>
                  <wp:effectExtent l="0" t="0" r="0" b="0"/>
                  <wp:docPr id="11" name="Рисунок 1" descr="C:\Users\WIN\Downloads\vol_cult_logo_horiz_blu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\Downloads\vol_cult_logo_horiz_blu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80" cy="116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8F5" w:rsidRDefault="00E178F5" w:rsidP="00E178F5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tbl>
      <w:tblPr>
        <w:tblStyle w:val="-5"/>
        <w:tblW w:w="0" w:type="auto"/>
        <w:tblInd w:w="1101" w:type="dxa"/>
        <w:tblLook w:val="04A0"/>
      </w:tblPr>
      <w:tblGrid>
        <w:gridCol w:w="2256"/>
        <w:gridCol w:w="1880"/>
        <w:gridCol w:w="2242"/>
      </w:tblGrid>
      <w:tr w:rsidR="00E178F5" w:rsidTr="000B02C3">
        <w:trPr>
          <w:cnfStyle w:val="100000000000"/>
        </w:trPr>
        <w:tc>
          <w:tcPr>
            <w:cnfStyle w:val="001000000000"/>
            <w:tcW w:w="2256" w:type="dxa"/>
            <w:shd w:val="clear" w:color="auto" w:fill="FFFFFF" w:themeFill="background1"/>
          </w:tcPr>
          <w:p w:rsidR="00E178F5" w:rsidRDefault="00E178F5" w:rsidP="000B02C3">
            <w:pPr>
              <w:pStyle w:val="a4"/>
            </w:pPr>
            <w:r w:rsidRPr="00AE1B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37" cy="925619"/>
                  <wp:effectExtent l="19050" t="0" r="4613" b="0"/>
                  <wp:docPr id="21" name="Рисунок 7" descr="C:\Users\WIN\Downloads\ЛОГО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\Downloads\ЛОГО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47" cy="93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shd w:val="clear" w:color="auto" w:fill="FFFFFF" w:themeFill="background1"/>
          </w:tcPr>
          <w:p w:rsidR="00E178F5" w:rsidRDefault="00E178F5" w:rsidP="000B02C3">
            <w:pPr>
              <w:pStyle w:val="a4"/>
              <w:cnfStyle w:val="100000000000"/>
            </w:pPr>
            <w:r w:rsidRPr="00AE1B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1448" cy="951448"/>
                  <wp:effectExtent l="19050" t="0" r="1052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20" cy="9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shd w:val="clear" w:color="auto" w:fill="FFFFFF" w:themeFill="background1"/>
          </w:tcPr>
          <w:p w:rsidR="00E178F5" w:rsidRPr="00F64382" w:rsidRDefault="00E178F5" w:rsidP="000B02C3">
            <w:pPr>
              <w:pStyle w:val="a4"/>
              <w:cnfStyle w:val="100000000000"/>
              <w:rPr>
                <w:sz w:val="8"/>
              </w:rPr>
            </w:pPr>
          </w:p>
          <w:p w:rsidR="00E178F5" w:rsidRPr="00F64382" w:rsidRDefault="00E178F5" w:rsidP="000B02C3">
            <w:pPr>
              <w:pStyle w:val="a4"/>
              <w:cnfStyle w:val="100000000000"/>
              <w:rPr>
                <w:sz w:val="12"/>
              </w:rPr>
            </w:pPr>
          </w:p>
          <w:p w:rsidR="00E178F5" w:rsidRDefault="00E178F5" w:rsidP="000B02C3">
            <w:pPr>
              <w:pStyle w:val="a4"/>
              <w:cnfStyle w:val="100000000000"/>
            </w:pPr>
            <w:r>
              <w:t xml:space="preserve">     </w:t>
            </w:r>
            <w:r w:rsidRPr="00A8353A">
              <w:rPr>
                <w:b w:val="0"/>
                <w:bCs w:val="0"/>
                <w:color w:val="auto"/>
              </w:rPr>
              <w:object w:dxaOrig="23672" w:dyaOrig="143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7pt;height:45.15pt" o:ole="">
                  <v:imagedata r:id="rId14" o:title=""/>
                </v:shape>
                <o:OLEObject Type="Embed" ProgID="CorelDRAW.Graphic.11" ShapeID="_x0000_i1025" DrawAspect="Content" ObjectID="_1688463017" r:id="rId15"/>
              </w:object>
            </w:r>
          </w:p>
        </w:tc>
      </w:tr>
    </w:tbl>
    <w:p w:rsidR="00E178F5" w:rsidRDefault="00E178F5" w:rsidP="00D14BA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178F5" w:rsidRDefault="00E178F5" w:rsidP="00D14BA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178F5" w:rsidRDefault="00E10843" w:rsidP="00D14BA2">
      <w:pPr>
        <w:spacing w:after="0"/>
        <w:rPr>
          <w:rFonts w:ascii="Times New Roman" w:hAnsi="Times New Roman" w:cs="Times New Roman"/>
          <w:b/>
          <w:color w:val="383838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proofErr w:type="gramStart"/>
      <w:r w:rsidR="00E178F5">
        <w:rPr>
          <w:rFonts w:ascii="Times New Roman" w:hAnsi="Times New Roman" w:cs="Times New Roman"/>
          <w:b/>
          <w:color w:val="000000"/>
          <w:sz w:val="24"/>
          <w:szCs w:val="24"/>
        </w:rPr>
        <w:t>24 июля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суббота) состоятся волонтерские акции </w:t>
      </w:r>
      <w:r w:rsidR="00E178F5" w:rsidRPr="00E178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территории объекта культурного наследия «Финская Усадьба </w:t>
      </w:r>
      <w:proofErr w:type="spellStart"/>
      <w:r w:rsidR="00E178F5" w:rsidRPr="00E178F5">
        <w:rPr>
          <w:rFonts w:ascii="Times New Roman" w:hAnsi="Times New Roman" w:cs="Times New Roman"/>
          <w:b/>
          <w:color w:val="000000"/>
          <w:sz w:val="24"/>
          <w:szCs w:val="24"/>
        </w:rPr>
        <w:t>Заеца</w:t>
      </w:r>
      <w:proofErr w:type="spellEnd"/>
      <w:r w:rsidR="00E178F5" w:rsidRPr="00E178F5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E178F5" w:rsidRPr="00E178F5">
        <w:rPr>
          <w:rFonts w:ascii="Times New Roman" w:hAnsi="Times New Roman" w:cs="Times New Roman"/>
          <w:b/>
          <w:color w:val="383838"/>
          <w:sz w:val="24"/>
          <w:szCs w:val="24"/>
        </w:rPr>
        <w:t xml:space="preserve"> (г. </w:t>
      </w:r>
      <w:proofErr w:type="spellStart"/>
      <w:r w:rsidR="00E178F5" w:rsidRPr="00E178F5">
        <w:rPr>
          <w:rFonts w:ascii="Times New Roman" w:hAnsi="Times New Roman" w:cs="Times New Roman"/>
          <w:b/>
          <w:color w:val="383838"/>
          <w:sz w:val="24"/>
          <w:szCs w:val="24"/>
        </w:rPr>
        <w:t>Зеленогорск</w:t>
      </w:r>
      <w:proofErr w:type="spellEnd"/>
      <w:r w:rsidR="00E178F5" w:rsidRPr="00E178F5">
        <w:rPr>
          <w:rFonts w:ascii="Times New Roman" w:hAnsi="Times New Roman" w:cs="Times New Roman"/>
          <w:b/>
          <w:color w:val="383838"/>
          <w:sz w:val="24"/>
          <w:szCs w:val="24"/>
        </w:rPr>
        <w:t>, Приморское шоссе, д. 597, лит.</w:t>
      </w:r>
      <w:proofErr w:type="gramEnd"/>
      <w:r w:rsidR="00E178F5" w:rsidRPr="00E178F5">
        <w:rPr>
          <w:rFonts w:ascii="Times New Roman" w:hAnsi="Times New Roman" w:cs="Times New Roman"/>
          <w:b/>
          <w:color w:val="383838"/>
          <w:sz w:val="24"/>
          <w:szCs w:val="24"/>
        </w:rPr>
        <w:t xml:space="preserve"> К). </w:t>
      </w:r>
    </w:p>
    <w:p w:rsidR="00E178F5" w:rsidRPr="00301122" w:rsidRDefault="00E10843" w:rsidP="00E178F5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Субботник на территории данного об</w:t>
      </w:r>
      <w:r w:rsidR="00CB70B2">
        <w:rPr>
          <w:b w:val="0"/>
          <w:sz w:val="24"/>
          <w:szCs w:val="24"/>
        </w:rPr>
        <w:t>ъекта будет проводиться впервые</w:t>
      </w:r>
      <w:r>
        <w:rPr>
          <w:b w:val="0"/>
          <w:sz w:val="24"/>
          <w:szCs w:val="24"/>
        </w:rPr>
        <w:t xml:space="preserve">. </w:t>
      </w:r>
      <w:r w:rsidR="00E178F5" w:rsidRPr="00AB62DE">
        <w:rPr>
          <w:b w:val="0"/>
          <w:sz w:val="24"/>
          <w:szCs w:val="24"/>
        </w:rPr>
        <w:t xml:space="preserve">Мероприятие </w:t>
      </w:r>
      <w:r w:rsidR="00E178F5" w:rsidRPr="00301122">
        <w:rPr>
          <w:b w:val="0"/>
          <w:sz w:val="24"/>
          <w:szCs w:val="24"/>
        </w:rPr>
        <w:t xml:space="preserve">состоится в рамках </w:t>
      </w:r>
      <w:r w:rsidR="00E178F5" w:rsidRPr="00301122">
        <w:rPr>
          <w:b w:val="0"/>
          <w:sz w:val="24"/>
          <w:szCs w:val="24"/>
          <w:shd w:val="clear" w:color="auto" w:fill="FFFFFF"/>
        </w:rPr>
        <w:t>2 сезона проекта «Волонтерский кампус по сохранению и изучению памятников деревянной архитектуры Санкт-Петербурга».</w:t>
      </w:r>
      <w:r w:rsidR="00CB70B2" w:rsidRPr="00301122">
        <w:rPr>
          <w:b w:val="0"/>
          <w:sz w:val="24"/>
          <w:szCs w:val="24"/>
          <w:shd w:val="clear" w:color="auto" w:fill="FFFFFF"/>
        </w:rPr>
        <w:t xml:space="preserve"> </w:t>
      </w:r>
    </w:p>
    <w:p w:rsidR="00E10843" w:rsidRPr="00301122" w:rsidRDefault="00E10843" w:rsidP="00E178F5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1122">
        <w:rPr>
          <w:rFonts w:ascii="Times New Roman" w:hAnsi="Times New Roman" w:cs="Times New Roman"/>
          <w:b/>
          <w:sz w:val="24"/>
          <w:szCs w:val="24"/>
        </w:rPr>
        <w:t>Тайминг</w:t>
      </w:r>
      <w:proofErr w:type="spellEnd"/>
      <w:r w:rsidRPr="00301122">
        <w:rPr>
          <w:rFonts w:ascii="Times New Roman" w:hAnsi="Times New Roman" w:cs="Times New Roman"/>
          <w:b/>
          <w:sz w:val="24"/>
          <w:szCs w:val="24"/>
        </w:rPr>
        <w:t xml:space="preserve"> субботника: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9.00 – сбор в вестибюле станции метро Старая Деревня;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9.30- отходит автобус;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10.30 – приезд на объект;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11.00 – начало субботника;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13.15- обед;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14.00 – экскурсия;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15.00- выезд с объекта;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>16.30-17.00 – приезд на станцию метро Старая Деревня.</w:t>
      </w:r>
    </w:p>
    <w:p w:rsidR="00301122" w:rsidRPr="00301122" w:rsidRDefault="00301122" w:rsidP="00E178F5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E178F5" w:rsidRPr="00301122" w:rsidRDefault="00E178F5" w:rsidP="00E178F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Санкт-Петербургское городское отделение Всероссийского общества охраны памятников истории и культуры</w:t>
      </w:r>
      <w:r w:rsidRPr="00301122">
        <w:rPr>
          <w:rFonts w:ascii="Times New Roman" w:hAnsi="Times New Roman" w:cs="Times New Roman"/>
          <w:sz w:val="24"/>
          <w:szCs w:val="24"/>
        </w:rPr>
        <w:t xml:space="preserve"> (СПб ГО </w:t>
      </w:r>
      <w:proofErr w:type="spellStart"/>
      <w:r w:rsidRPr="00301122">
        <w:rPr>
          <w:rFonts w:ascii="Times New Roman" w:hAnsi="Times New Roman" w:cs="Times New Roman"/>
          <w:sz w:val="24"/>
          <w:szCs w:val="24"/>
        </w:rPr>
        <w:t>ВООПИиК</w:t>
      </w:r>
      <w:proofErr w:type="spellEnd"/>
      <w:r w:rsidRPr="00301122">
        <w:rPr>
          <w:rFonts w:ascii="Times New Roman" w:hAnsi="Times New Roman" w:cs="Times New Roman"/>
          <w:sz w:val="24"/>
          <w:szCs w:val="24"/>
        </w:rPr>
        <w:t>) на протяжении нескольких лет ведет активную работу по  сохранению объектов деревянного зодчества. Волонтерская су</w:t>
      </w:r>
      <w:r w:rsidR="00F46A55" w:rsidRPr="00301122">
        <w:rPr>
          <w:rFonts w:ascii="Times New Roman" w:hAnsi="Times New Roman" w:cs="Times New Roman"/>
          <w:sz w:val="24"/>
          <w:szCs w:val="24"/>
        </w:rPr>
        <w:t xml:space="preserve">ббота на территории Финской Усадьбы </w:t>
      </w:r>
      <w:r w:rsidRPr="00301122">
        <w:rPr>
          <w:rFonts w:ascii="Times New Roman" w:hAnsi="Times New Roman" w:cs="Times New Roman"/>
          <w:sz w:val="24"/>
          <w:szCs w:val="24"/>
        </w:rPr>
        <w:t xml:space="preserve"> – один из способов действенной помощи таким объектам силами добровольцев. </w:t>
      </w:r>
    </w:p>
    <w:p w:rsidR="00E178F5" w:rsidRPr="00301122" w:rsidRDefault="00E178F5" w:rsidP="00E178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122">
        <w:rPr>
          <w:rFonts w:ascii="Times New Roman" w:hAnsi="Times New Roman" w:cs="Times New Roman"/>
          <w:sz w:val="24"/>
          <w:szCs w:val="24"/>
        </w:rPr>
        <w:t xml:space="preserve">Партнерами СПб ГО </w:t>
      </w:r>
      <w:proofErr w:type="spellStart"/>
      <w:r w:rsidRPr="00301122">
        <w:rPr>
          <w:rFonts w:ascii="Times New Roman" w:hAnsi="Times New Roman" w:cs="Times New Roman"/>
          <w:sz w:val="24"/>
          <w:szCs w:val="24"/>
        </w:rPr>
        <w:t>ВООПИиК</w:t>
      </w:r>
      <w:proofErr w:type="spellEnd"/>
      <w:r w:rsidRPr="00301122">
        <w:rPr>
          <w:rFonts w:ascii="Times New Roman" w:hAnsi="Times New Roman" w:cs="Times New Roman"/>
          <w:sz w:val="24"/>
          <w:szCs w:val="24"/>
        </w:rPr>
        <w:t xml:space="preserve"> в волонтерских акциях на объекте выступают: Комитет по государственному контролю, использованию и охране памятников истории и культуры Правительства Санкт-Петербурга (КГИОП) </w:t>
      </w:r>
      <w:r w:rsidRP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301122">
        <w:rPr>
          <w:rFonts w:ascii="Times New Roman" w:hAnsi="Times New Roman" w:cs="Times New Roman"/>
          <w:sz w:val="24"/>
          <w:szCs w:val="24"/>
        </w:rPr>
        <w:t>Союз реставраторов              Санкт-Петербурга.</w:t>
      </w:r>
    </w:p>
    <w:p w:rsidR="001A62D4" w:rsidRPr="00301122" w:rsidRDefault="001A62D4">
      <w:pPr>
        <w:rPr>
          <w:rFonts w:ascii="Times New Roman" w:hAnsi="Times New Roman" w:cs="Times New Roman"/>
          <w:sz w:val="24"/>
          <w:szCs w:val="24"/>
        </w:rPr>
      </w:pPr>
    </w:p>
    <w:p w:rsidR="001A62D4" w:rsidRPr="00301122" w:rsidRDefault="001A62D4" w:rsidP="001A62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0112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 проекте</w:t>
      </w:r>
    </w:p>
    <w:p w:rsidR="001A62D4" w:rsidRPr="005D5B16" w:rsidRDefault="001A62D4" w:rsidP="001A62D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5B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«Волонтерский кампус по сохранению и изучению памятников деревянной архитектуры Санкт-Петербурга (2 сезон)»</w:t>
      </w:r>
      <w:r w:rsidRP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 на развитие </w:t>
      </w:r>
      <w:proofErr w:type="spellStart"/>
      <w:r w:rsidRP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волонтерства</w:t>
      </w:r>
      <w:proofErr w:type="spellEnd"/>
      <w:r w:rsidRP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сфере охраны культурного наследия и оказание практической помощи в сохранении памятников Санкт-Петербурга. Памятники деревянной архитектуры Петербурга представляют особый исторический пласт ценной архитектуры и культуры нашего города. Сегодня в         Санкт-Петербурге </w:t>
      </w:r>
      <w:r w:rsid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>290</w:t>
      </w:r>
      <w:r w:rsidRPr="00301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объектов деревянной архитектуры, некоторые из них не имеют </w:t>
      </w:r>
      <w:r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пользователей и нуждаются в консервации. Кроме волонтерской деятельности в программу проекта заложен</w:t>
      </w:r>
      <w:r w:rsidR="005D5B16"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обучение </w:t>
      </w:r>
      <w:r w:rsidR="005D5B16" w:rsidRPr="005D5B16">
        <w:rPr>
          <w:rFonts w:ascii="Times New Roman" w:hAnsi="Times New Roman" w:cs="Times New Roman"/>
          <w:color w:val="1D1D1B"/>
          <w:sz w:val="24"/>
          <w:szCs w:val="24"/>
        </w:rPr>
        <w:t>мониторингу объектов культурного наследия – памятников деревянной архитектуры</w:t>
      </w:r>
      <w:r w:rsidR="005D5B16"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Первая лекция уже состоялась 21 июля. После окончания теоретической части обучения </w:t>
      </w:r>
      <w:r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5B16"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>слушатели будут</w:t>
      </w:r>
      <w:r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проходить </w:t>
      </w:r>
      <w:r w:rsidR="005D5B16"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>обмерную практику</w:t>
      </w:r>
      <w:r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D5B16" w:rsidRPr="005D5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A62D4" w:rsidRPr="00301122" w:rsidRDefault="001A62D4" w:rsidP="001A62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122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-привлечение внимания граждан к проблеме сохранения культурного наследия, воспитание бережного отношения граждан к историко-культурному наследию;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 практическое содействие в сохранении памятников деревянной архитектуры Санкт-Петербурга;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 популяризация историко-культурного наследия, профессии "реставратор" и волонтерского движения в сфере культуры.</w:t>
      </w:r>
    </w:p>
    <w:p w:rsidR="001A62D4" w:rsidRPr="00301122" w:rsidRDefault="001A62D4" w:rsidP="001A62D4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A62D4" w:rsidRPr="00301122" w:rsidRDefault="001A62D4" w:rsidP="001A62D4">
      <w:pPr>
        <w:pStyle w:val="a4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22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301122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30112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-Организация и проведение волонтерских акций по сохранению объектов культурного наследия Санкт-Петербурга - памятников деревянной архитектуры;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 Организация и проведение в рамках волонтерских акций лекций и мастер-классов по обучению волонтеров и популяризации профессии реставратора;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-Привлечение к акциям волонтёров, общественных организаций, учреждений культуры, уполномоченных органов власти субъекта РФ в сфере культуры и охраны объектов культурного наследия (памятников истории и культуры), а также любых заинтересованных лиц;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-Содействие в проведении работ по обследованию, проектированию и сохранению объектов культурного наследия Санкт-Петербурга - памятников деревянной архитектуры;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-Организация и проведение мониторинга объектов культурного наследия Санкт-Петербурга - памятников деревянной архитектуры с участием волонтеров.</w:t>
      </w:r>
    </w:p>
    <w:p w:rsidR="001A62D4" w:rsidRPr="005D5B16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</w:p>
    <w:p w:rsidR="001A62D4" w:rsidRPr="005D5B16" w:rsidRDefault="001A62D4" w:rsidP="001A62D4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8"/>
        </w:rPr>
      </w:pPr>
      <w:r w:rsidRPr="005D5B16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8"/>
        </w:rPr>
        <w:t>Проект реализован с использованием гранта ООГО «Российский фонд культуры», предоставленного в рамках программы «Волонтеры культуры» федерального проекта «Творческие люди» национального проекта «Культура».</w:t>
      </w:r>
    </w:p>
    <w:p w:rsidR="00301122" w:rsidRPr="00301122" w:rsidRDefault="00301122" w:rsidP="001A62D4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1122" w:rsidRPr="005D5B16" w:rsidRDefault="00301122" w:rsidP="003011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D5B16">
        <w:rPr>
          <w:rFonts w:ascii="Times New Roman" w:hAnsi="Times New Roman" w:cs="Times New Roman"/>
          <w:b/>
          <w:color w:val="000000"/>
          <w:sz w:val="24"/>
          <w:szCs w:val="24"/>
        </w:rPr>
        <w:t>Справка об объекте: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распоряжением КГИОП от 26 октября 2016 года «Финская усадьба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Заеца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>» вошла в перечень объектов культурного наследия регионального значения.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Первые упоминания об указанном объекте появляются на планах города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Терийоки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Зеленогорск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) в 1902 году.  На ней владельцем участка под номером 128 являлся </w:t>
      </w:r>
      <w:proofErr w:type="gram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некий</w:t>
      </w:r>
      <w:proofErr w:type="gram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Заецъ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Sajets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Между 1902 и 1907 годами дом переходит трем братьям фон-Кох. Известно, что сын одного из братьев – Константин – после революции остался в Финляндии и в 1924 году продал семейный дом. Его новым владельцем стал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Эрнст-Отто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Окессон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 xml:space="preserve"> – окружной судья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</w:rPr>
        <w:t>Терийоки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</w:rPr>
        <w:t>. К этому времени он был уже достаточно известной личностью в Финляндии: юрист, адвокат, судья, министр юстиции Финляндии (1922-1923).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</w:rPr>
        <w:t>После Великой Отечественной войны в усадьбе открывается дом отдыха «Большевик».</w:t>
      </w:r>
    </w:p>
    <w:p w:rsidR="00301122" w:rsidRPr="00301122" w:rsidRDefault="00301122" w:rsidP="003011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01122">
        <w:rPr>
          <w:rFonts w:ascii="Times New Roman" w:hAnsi="Times New Roman" w:cs="Times New Roman"/>
          <w:color w:val="000000"/>
          <w:sz w:val="24"/>
          <w:szCs w:val="24"/>
        </w:rPr>
        <w:t>В 1990-х здесь разместилась оздоровительная база детского сада №120 Фрунзенского района. В настоящее время дом не эксплуатируется.</w:t>
      </w:r>
    </w:p>
    <w:p w:rsidR="001A62D4" w:rsidRPr="00301122" w:rsidRDefault="001A62D4" w:rsidP="001A62D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62D4" w:rsidRPr="00301122" w:rsidRDefault="001A62D4" w:rsidP="001A62D4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11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Справка о волонтерском движении СПб ГО </w:t>
      </w:r>
      <w:proofErr w:type="spellStart"/>
      <w:r w:rsidRPr="003011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ВООПИиК</w:t>
      </w:r>
      <w:proofErr w:type="spellEnd"/>
      <w:r w:rsidR="005D5B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1A62D4" w:rsidRPr="00301122" w:rsidRDefault="001A62D4" w:rsidP="001A62D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Волонтерство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сфере сохранения объектов культурного наследия — важнейший инструмент в деле просветительской работы, формирования гражданской позиции и воспитания молодежи. Непосредственно соприкоснувшись с нуждающимися в заботе памятниками, своими руками горожане пытаются помочь в их сохранении и начинают по-другому, более бережно относиться к объектам культурного наследия. Традиционно в Санкт-Петербурге действует активное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градозащитное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движение. Более 50 лет во главе этого движения - Санкт-Петербургское городское отделение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ВООПИиК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продолжающее традиции добровольных помощников реставраторов, которые в тяжелые послевоенные годы помогали восстанавливать из руин многие памятники Северной столицы. Сегодня в волонтерском движении </w:t>
      </w:r>
      <w:proofErr w:type="spellStart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ВООПИиК</w:t>
      </w:r>
      <w:proofErr w:type="spellEnd"/>
      <w:r w:rsidRPr="003011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Санкт-Петербурге более 40 000 участников.    В 2017-2020 годах проведено более 70 акций на  28 объектах культурного наследия      Санкт-Петербурга. В акциях приняло участие более 7 000 жителей города.</w:t>
      </w:r>
    </w:p>
    <w:p w:rsidR="001A62D4" w:rsidRPr="00301122" w:rsidRDefault="001A62D4" w:rsidP="001A62D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рамках волонтерского движения в 2021 году состоялись акции на следующих объектах культурного наследия:</w:t>
      </w:r>
    </w:p>
    <w:p w:rsidR="001A62D4" w:rsidRPr="00301122" w:rsidRDefault="001A62D4" w:rsidP="001A62D4">
      <w:pPr>
        <w:pStyle w:val="a8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Смоленское лютеранское кладбище;</w:t>
      </w:r>
    </w:p>
    <w:p w:rsidR="001A62D4" w:rsidRPr="00301122" w:rsidRDefault="001A62D4" w:rsidP="001A62D4">
      <w:pPr>
        <w:pStyle w:val="a8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Дворцовые конюшни в Петергофе;</w:t>
      </w:r>
    </w:p>
    <w:p w:rsidR="001A62D4" w:rsidRPr="00301122" w:rsidRDefault="001A62D4" w:rsidP="001A62D4">
      <w:pPr>
        <w:pStyle w:val="a8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Батарея Северная №1 в Кронштадте;</w:t>
      </w:r>
    </w:p>
    <w:p w:rsidR="001A62D4" w:rsidRPr="00301122" w:rsidRDefault="001A62D4" w:rsidP="001A62D4">
      <w:pPr>
        <w:pStyle w:val="a8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Особняк Н.А. Кушелева-Безбородк</w:t>
      </w:r>
      <w:proofErr w:type="gramStart"/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Малый Мраморный дворец.</w:t>
      </w:r>
    </w:p>
    <w:p w:rsidR="001A62D4" w:rsidRPr="00301122" w:rsidRDefault="001A62D4" w:rsidP="001A62D4">
      <w:pPr>
        <w:pStyle w:val="a8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hAnsi="Times New Roman" w:cs="Times New Roman"/>
          <w:sz w:val="24"/>
          <w:szCs w:val="24"/>
        </w:rPr>
        <w:t xml:space="preserve">«Дача </w:t>
      </w:r>
      <w:proofErr w:type="spellStart"/>
      <w:r w:rsidRPr="00301122">
        <w:rPr>
          <w:rFonts w:ascii="Times New Roman" w:hAnsi="Times New Roman" w:cs="Times New Roman"/>
          <w:sz w:val="24"/>
          <w:szCs w:val="24"/>
        </w:rPr>
        <w:t>Леснер</w:t>
      </w:r>
      <w:proofErr w:type="spellEnd"/>
      <w:r w:rsidRPr="00301122">
        <w:rPr>
          <w:rFonts w:ascii="Times New Roman" w:hAnsi="Times New Roman" w:cs="Times New Roman"/>
          <w:sz w:val="24"/>
          <w:szCs w:val="24"/>
        </w:rPr>
        <w:t xml:space="preserve"> с участком»</w:t>
      </w:r>
    </w:p>
    <w:p w:rsidR="001A62D4" w:rsidRPr="00301122" w:rsidRDefault="00301122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было проведено 10</w:t>
      </w:r>
      <w:r w:rsidR="001A62D4"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субботников (на некоторых из этих объектов было проведено по несколько акций). В общей сложности в субботниках приняли участие около </w:t>
      </w: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  <w:r w:rsidR="001A62D4"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добровольцев. </w:t>
      </w:r>
    </w:p>
    <w:p w:rsidR="001A62D4" w:rsidRPr="00301122" w:rsidRDefault="00301122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10 июля стартовали</w:t>
      </w:r>
      <w:r w:rsidR="001A62D4"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акции </w:t>
      </w:r>
      <w:r w:rsidR="001A62D4" w:rsidRPr="00301122">
        <w:rPr>
          <w:rFonts w:ascii="Times New Roman" w:hAnsi="Times New Roman" w:cs="Times New Roman"/>
          <w:sz w:val="24"/>
          <w:szCs w:val="24"/>
        </w:rPr>
        <w:t xml:space="preserve">по сохранению памятников деревянной архитектуры. В программе запланированы субботники на территории </w:t>
      </w:r>
      <w:r w:rsidR="00F46A55" w:rsidRPr="00301122">
        <w:rPr>
          <w:rFonts w:ascii="Times New Roman" w:hAnsi="Times New Roman" w:cs="Times New Roman"/>
          <w:b/>
          <w:color w:val="000000"/>
          <w:sz w:val="24"/>
          <w:szCs w:val="24"/>
        </w:rPr>
        <w:t>«Финской</w:t>
      </w:r>
      <w:r w:rsidR="001A62D4" w:rsidRPr="003011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Усадьб</w:t>
      </w:r>
      <w:r w:rsidR="00F46A55" w:rsidRPr="00301122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="001A62D4" w:rsidRPr="003011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A62D4" w:rsidRPr="00301122">
        <w:rPr>
          <w:rFonts w:ascii="Times New Roman" w:hAnsi="Times New Roman" w:cs="Times New Roman"/>
          <w:b/>
          <w:color w:val="000000"/>
          <w:sz w:val="24"/>
          <w:szCs w:val="24"/>
        </w:rPr>
        <w:t>Заеца</w:t>
      </w:r>
      <w:proofErr w:type="spellEnd"/>
      <w:r w:rsidR="001A62D4" w:rsidRPr="00301122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1A62D4" w:rsidRPr="0030112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A62D4" w:rsidRPr="00301122">
        <w:rPr>
          <w:rFonts w:ascii="Times New Roman" w:hAnsi="Times New Roman" w:cs="Times New Roman"/>
          <w:sz w:val="24"/>
          <w:szCs w:val="24"/>
        </w:rPr>
        <w:t>Зеленогорске</w:t>
      </w:r>
      <w:proofErr w:type="spellEnd"/>
      <w:r w:rsidR="001A62D4" w:rsidRPr="00301122">
        <w:rPr>
          <w:rFonts w:ascii="Times New Roman" w:hAnsi="Times New Roman" w:cs="Times New Roman"/>
          <w:sz w:val="24"/>
          <w:szCs w:val="24"/>
        </w:rPr>
        <w:t>, Даче (</w:t>
      </w:r>
      <w:proofErr w:type="gramStart"/>
      <w:r w:rsidR="001A62D4" w:rsidRPr="00301122">
        <w:rPr>
          <w:rFonts w:ascii="Times New Roman" w:hAnsi="Times New Roman" w:cs="Times New Roman"/>
          <w:sz w:val="24"/>
          <w:szCs w:val="24"/>
        </w:rPr>
        <w:t>деревянная</w:t>
      </w:r>
      <w:proofErr w:type="gramEnd"/>
      <w:r w:rsidR="001A62D4" w:rsidRPr="00301122">
        <w:rPr>
          <w:rFonts w:ascii="Times New Roman" w:hAnsi="Times New Roman" w:cs="Times New Roman"/>
          <w:sz w:val="24"/>
          <w:szCs w:val="24"/>
        </w:rPr>
        <w:t xml:space="preserve"> 2-этажная) в п. </w:t>
      </w:r>
      <w:proofErr w:type="spellStart"/>
      <w:r w:rsidR="001A62D4" w:rsidRPr="00301122">
        <w:rPr>
          <w:rFonts w:ascii="Times New Roman" w:hAnsi="Times New Roman" w:cs="Times New Roman"/>
          <w:sz w:val="24"/>
          <w:szCs w:val="24"/>
        </w:rPr>
        <w:t>Левашово</w:t>
      </w:r>
      <w:proofErr w:type="spellEnd"/>
      <w:r w:rsidR="001A62D4" w:rsidRPr="00301122">
        <w:rPr>
          <w:rFonts w:ascii="Times New Roman" w:hAnsi="Times New Roman" w:cs="Times New Roman"/>
          <w:sz w:val="24"/>
          <w:szCs w:val="24"/>
        </w:rPr>
        <w:t xml:space="preserve"> и других.  В мероприятиях примут участие около 500 волонтеров.</w:t>
      </w:r>
    </w:p>
    <w:p w:rsidR="001A62D4" w:rsidRPr="00301122" w:rsidRDefault="001A62D4" w:rsidP="001A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новости и анонсы мероприятий на сайте проекта «Открытый город».</w:t>
      </w:r>
    </w:p>
    <w:p w:rsidR="001A62D4" w:rsidRPr="00301122" w:rsidRDefault="001A62D4" w:rsidP="001A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62D4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A62D4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A62D4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A62D4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D5B16" w:rsidRDefault="005D5B16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D5B16" w:rsidRDefault="005D5B16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D5B16" w:rsidRPr="00093E27" w:rsidRDefault="005D5B16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A62D4" w:rsidRPr="00093E27" w:rsidRDefault="001A62D4" w:rsidP="001A62D4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sz w:val="24"/>
          <w:szCs w:val="24"/>
        </w:rPr>
        <w:t>Контакты:</w:t>
      </w:r>
    </w:p>
    <w:p w:rsidR="001A62D4" w:rsidRPr="00093E27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>Пресс-секретарь проекта «Открытый город»</w:t>
      </w:r>
    </w:p>
    <w:p w:rsidR="001A62D4" w:rsidRPr="00093E27" w:rsidRDefault="001A62D4" w:rsidP="001A62D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 xml:space="preserve">Тамила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Зухраева</w:t>
      </w:r>
      <w:proofErr w:type="spellEnd"/>
      <w:proofErr w:type="gramStart"/>
      <w:r w:rsidRPr="00093E2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93E27">
        <w:rPr>
          <w:rFonts w:ascii="Times New Roman" w:hAnsi="Times New Roman" w:cs="Times New Roman"/>
          <w:sz w:val="24"/>
          <w:szCs w:val="24"/>
        </w:rPr>
        <w:t xml:space="preserve"> +7(962)698-33-77, press@opencityspb.ru</w:t>
      </w:r>
    </w:p>
    <w:p w:rsidR="001A62D4" w:rsidRDefault="001A62D4"/>
    <w:sectPr w:rsidR="001A62D4" w:rsidSect="00251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B69"/>
    <w:multiLevelType w:val="hybridMultilevel"/>
    <w:tmpl w:val="350E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14BA2"/>
    <w:rsid w:val="001A62D4"/>
    <w:rsid w:val="002516B1"/>
    <w:rsid w:val="00301122"/>
    <w:rsid w:val="005D5B16"/>
    <w:rsid w:val="00CB70B2"/>
    <w:rsid w:val="00D14BA2"/>
    <w:rsid w:val="00E10843"/>
    <w:rsid w:val="00E178F5"/>
    <w:rsid w:val="00F4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B1"/>
  </w:style>
  <w:style w:type="paragraph" w:styleId="2">
    <w:name w:val="heading 2"/>
    <w:basedOn w:val="a"/>
    <w:link w:val="20"/>
    <w:uiPriority w:val="9"/>
    <w:qFormat/>
    <w:rsid w:val="00E17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178F5"/>
    <w:pPr>
      <w:spacing w:after="0" w:line="240" w:lineRule="auto"/>
    </w:pPr>
  </w:style>
  <w:style w:type="table" w:styleId="a5">
    <w:name w:val="Table Grid"/>
    <w:basedOn w:val="a1"/>
    <w:uiPriority w:val="39"/>
    <w:rsid w:val="00E17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73"/>
    <w:rsid w:val="00E178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E1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8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7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1A62D4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ulture.gov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rcfoundation.ru/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ulture.gov.ru/about/national-project/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2021-07-22T08:01:00Z</dcterms:created>
  <dcterms:modified xsi:type="dcterms:W3CDTF">2021-07-22T09:44:00Z</dcterms:modified>
</cp:coreProperties>
</file>