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E05C" w14:textId="77777777" w:rsidR="00D730BC" w:rsidRPr="00736D17" w:rsidRDefault="00D730BC" w:rsidP="00D730BC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14:paraId="00B1085C" w14:textId="39276242" w:rsidR="00D730BC" w:rsidRPr="00736D17" w:rsidRDefault="00D730BC" w:rsidP="00D730BC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sz w:val="28"/>
          <w:szCs w:val="28"/>
        </w:rPr>
        <w:t>12 октября</w:t>
      </w:r>
      <w:r w:rsidR="00561EC3">
        <w:rPr>
          <w:rFonts w:ascii="Times New Roman" w:hAnsi="Times New Roman" w:cs="Times New Roman"/>
          <w:sz w:val="28"/>
          <w:szCs w:val="28"/>
        </w:rPr>
        <w:t xml:space="preserve"> </w:t>
      </w:r>
      <w:r w:rsidRPr="00736D17">
        <w:rPr>
          <w:rFonts w:ascii="Times New Roman" w:hAnsi="Times New Roman" w:cs="Times New Roman"/>
          <w:sz w:val="28"/>
          <w:szCs w:val="28"/>
        </w:rPr>
        <w:t xml:space="preserve">культурно-просветительский проект «Открытый город» </w:t>
      </w:r>
      <w:r w:rsidR="006D5C97">
        <w:rPr>
          <w:rFonts w:ascii="Times New Roman" w:hAnsi="Times New Roman" w:cs="Times New Roman"/>
          <w:sz w:val="28"/>
          <w:szCs w:val="28"/>
        </w:rPr>
        <w:t>и р</w:t>
      </w:r>
      <w:r w:rsidR="006D5C97" w:rsidRPr="006D5C97">
        <w:rPr>
          <w:rFonts w:ascii="Times New Roman" w:hAnsi="Times New Roman" w:cs="Times New Roman"/>
          <w:sz w:val="28"/>
          <w:szCs w:val="28"/>
        </w:rPr>
        <w:t>егиональная об</w:t>
      </w:r>
      <w:bookmarkStart w:id="0" w:name="_GoBack"/>
      <w:bookmarkEnd w:id="0"/>
      <w:r w:rsidR="006D5C97" w:rsidRPr="006D5C97">
        <w:rPr>
          <w:rFonts w:ascii="Times New Roman" w:hAnsi="Times New Roman" w:cs="Times New Roman"/>
          <w:sz w:val="28"/>
          <w:szCs w:val="28"/>
        </w:rPr>
        <w:t>щественная организация «Объединение советов многоквартирных домов»</w:t>
      </w:r>
      <w:r w:rsidR="006D5C97">
        <w:rPr>
          <w:rFonts w:ascii="Times New Roman" w:hAnsi="Times New Roman" w:cs="Times New Roman"/>
          <w:sz w:val="28"/>
          <w:szCs w:val="28"/>
        </w:rPr>
        <w:t xml:space="preserve"> </w:t>
      </w:r>
      <w:r w:rsidR="00D85E57">
        <w:rPr>
          <w:rFonts w:ascii="Times New Roman" w:hAnsi="Times New Roman" w:cs="Times New Roman"/>
          <w:sz w:val="28"/>
          <w:szCs w:val="28"/>
        </w:rPr>
        <w:t>при участии</w:t>
      </w:r>
      <w:r w:rsidR="00D85E57" w:rsidRPr="00736D17">
        <w:rPr>
          <w:rFonts w:ascii="Times New Roman" w:hAnsi="Times New Roman" w:cs="Times New Roman"/>
          <w:sz w:val="28"/>
          <w:szCs w:val="28"/>
        </w:rPr>
        <w:t xml:space="preserve"> КГИОП</w:t>
      </w:r>
      <w:r w:rsidR="00D85E57">
        <w:rPr>
          <w:rFonts w:ascii="Times New Roman" w:hAnsi="Times New Roman" w:cs="Times New Roman"/>
          <w:sz w:val="28"/>
          <w:szCs w:val="28"/>
        </w:rPr>
        <w:t xml:space="preserve"> </w:t>
      </w:r>
      <w:r w:rsidRPr="00736D17">
        <w:rPr>
          <w:rFonts w:ascii="Times New Roman" w:hAnsi="Times New Roman" w:cs="Times New Roman"/>
          <w:sz w:val="28"/>
          <w:szCs w:val="28"/>
        </w:rPr>
        <w:t>проведут городскую акцию «День открытых дворов».</w:t>
      </w:r>
    </w:p>
    <w:p w14:paraId="6779460A" w14:textId="77777777" w:rsidR="00561EC3" w:rsidRDefault="00FC7AD2" w:rsidP="00561EC3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sz w:val="28"/>
          <w:szCs w:val="28"/>
        </w:rPr>
        <w:t>В 2019 году акция охватит дворы Адмиралтейского и Петроградского районов, а также Васильевский остров. Всего запланировано 4 мероприятия – в закрытых дворах дом</w:t>
      </w:r>
      <w:r w:rsidR="00D85E57">
        <w:rPr>
          <w:rFonts w:ascii="Times New Roman" w:hAnsi="Times New Roman" w:cs="Times New Roman"/>
          <w:sz w:val="28"/>
          <w:szCs w:val="28"/>
        </w:rPr>
        <w:t>а</w:t>
      </w:r>
      <w:r w:rsidRPr="00736D17">
        <w:rPr>
          <w:rFonts w:ascii="Times New Roman" w:hAnsi="Times New Roman" w:cs="Times New Roman"/>
          <w:sz w:val="28"/>
          <w:szCs w:val="28"/>
        </w:rPr>
        <w:t xml:space="preserve"> Акционерного общества «Строитель», на проспекте Добролюбова д. 19, дома И.Б. </w:t>
      </w:r>
      <w:proofErr w:type="spellStart"/>
      <w:r w:rsidRPr="00736D17">
        <w:rPr>
          <w:rFonts w:ascii="Times New Roman" w:hAnsi="Times New Roman" w:cs="Times New Roman"/>
          <w:sz w:val="28"/>
          <w:szCs w:val="28"/>
        </w:rPr>
        <w:t>Лидваля</w:t>
      </w:r>
      <w:proofErr w:type="spellEnd"/>
      <w:r w:rsidRPr="00736D17">
        <w:rPr>
          <w:rFonts w:ascii="Times New Roman" w:hAnsi="Times New Roman" w:cs="Times New Roman"/>
          <w:sz w:val="28"/>
          <w:szCs w:val="28"/>
        </w:rPr>
        <w:t xml:space="preserve"> на Каменноостровском проспекте, д. 1–3, дома А.И. </w:t>
      </w:r>
      <w:proofErr w:type="spellStart"/>
      <w:r w:rsidRPr="00736D17">
        <w:rPr>
          <w:rFonts w:ascii="Times New Roman" w:hAnsi="Times New Roman" w:cs="Times New Roman"/>
          <w:sz w:val="28"/>
          <w:szCs w:val="28"/>
        </w:rPr>
        <w:t>Трейберга</w:t>
      </w:r>
      <w:proofErr w:type="spellEnd"/>
      <w:r w:rsidRPr="00736D17">
        <w:rPr>
          <w:rFonts w:ascii="Times New Roman" w:hAnsi="Times New Roman" w:cs="Times New Roman"/>
          <w:sz w:val="28"/>
          <w:szCs w:val="28"/>
        </w:rPr>
        <w:t xml:space="preserve"> на Невском проспекте, д. 11 («Птичий двор»), дворах линий Васильевского острова. </w:t>
      </w:r>
    </w:p>
    <w:p w14:paraId="4333EB49" w14:textId="39D625EA" w:rsidR="00561EC3" w:rsidRPr="00736D17" w:rsidRDefault="00561EC3" w:rsidP="0056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36D17">
        <w:rPr>
          <w:rFonts w:ascii="Times New Roman" w:hAnsi="Times New Roman" w:cs="Times New Roman"/>
          <w:sz w:val="28"/>
          <w:szCs w:val="28"/>
        </w:rPr>
        <w:t>ля петербуржцев пройдут необычные экскурсии по закрытым дворам Санкт-Петербурга. Дворы – одна из достопримечательностей нашего города, но и в то же время — это частичка родного дома для многих из нас. Наравне со взрослыми экскурсоводами о истории и особенностях этих необычных дворов поведают и дети, ведь кто лучше них знает все закоулки и тайны дворовых территорий?</w:t>
      </w:r>
    </w:p>
    <w:p w14:paraId="1D8FC8C9" w14:textId="77777777" w:rsidR="00561EC3" w:rsidRPr="00736D17" w:rsidRDefault="00561EC3" w:rsidP="00561E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sz w:val="28"/>
          <w:szCs w:val="28"/>
        </w:rPr>
        <w:t>Пресс-подход: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36D1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36D17">
        <w:rPr>
          <w:rFonts w:ascii="Times New Roman" w:hAnsi="Times New Roman" w:cs="Times New Roman"/>
          <w:b/>
          <w:bCs/>
          <w:sz w:val="28"/>
          <w:szCs w:val="28"/>
        </w:rPr>
        <w:t xml:space="preserve">0, двор дома И.Б. </w:t>
      </w:r>
      <w:proofErr w:type="spellStart"/>
      <w:r w:rsidRPr="00736D17">
        <w:rPr>
          <w:rFonts w:ascii="Times New Roman" w:hAnsi="Times New Roman" w:cs="Times New Roman"/>
          <w:b/>
          <w:bCs/>
          <w:sz w:val="28"/>
          <w:szCs w:val="28"/>
        </w:rPr>
        <w:t>Лидваля</w:t>
      </w:r>
      <w:proofErr w:type="spellEnd"/>
      <w:r w:rsidRPr="00736D17">
        <w:rPr>
          <w:rFonts w:ascii="Times New Roman" w:hAnsi="Times New Roman" w:cs="Times New Roman"/>
          <w:b/>
          <w:bCs/>
          <w:sz w:val="28"/>
          <w:szCs w:val="28"/>
        </w:rPr>
        <w:t>. Адрес: Каменноостровский пр., д. 1–3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0167E2B" w14:textId="77777777" w:rsidR="00561EC3" w:rsidRPr="00736D17" w:rsidRDefault="00561EC3" w:rsidP="00561E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sz w:val="28"/>
          <w:szCs w:val="28"/>
        </w:rPr>
        <w:t>В мероприятии принимают участие:</w:t>
      </w:r>
    </w:p>
    <w:p w14:paraId="69F30578" w14:textId="77777777" w:rsidR="00561EC3" w:rsidRDefault="00561EC3" w:rsidP="00561EC3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sz w:val="28"/>
          <w:szCs w:val="28"/>
        </w:rPr>
        <w:t>ИВАНОВ Антон Евгеньевич</w:t>
      </w:r>
      <w:r w:rsidRPr="00736D17">
        <w:rPr>
          <w:rFonts w:ascii="Times New Roman" w:hAnsi="Times New Roman" w:cs="Times New Roman"/>
          <w:sz w:val="28"/>
          <w:szCs w:val="28"/>
        </w:rPr>
        <w:t xml:space="preserve"> - заместитель председателя Совета Санкт-Петербургского городского отделения Всероссийского общества охраны памятников истории и культуры </w:t>
      </w:r>
    </w:p>
    <w:p w14:paraId="2B25C23C" w14:textId="77777777" w:rsidR="00561EC3" w:rsidRPr="00736D17" w:rsidRDefault="00561EC3" w:rsidP="00561EC3">
      <w:pPr>
        <w:rPr>
          <w:rFonts w:ascii="Times New Roman" w:hAnsi="Times New Roman" w:cs="Times New Roman"/>
          <w:sz w:val="28"/>
          <w:szCs w:val="28"/>
        </w:rPr>
      </w:pPr>
      <w:r w:rsidRPr="00561EC3">
        <w:rPr>
          <w:rFonts w:ascii="Times New Roman" w:hAnsi="Times New Roman" w:cs="Times New Roman"/>
          <w:b/>
          <w:bCs/>
          <w:sz w:val="28"/>
          <w:szCs w:val="28"/>
        </w:rPr>
        <w:t>КОЗЫРЕВА Екатерина Андреевна</w:t>
      </w:r>
      <w:r w:rsidRPr="00561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1EC3">
        <w:rPr>
          <w:rFonts w:ascii="Times New Roman" w:hAnsi="Times New Roman" w:cs="Times New Roman"/>
          <w:sz w:val="28"/>
          <w:szCs w:val="28"/>
        </w:rPr>
        <w:t>начальник управления зон охраны ОКН</w:t>
      </w:r>
      <w:r>
        <w:rPr>
          <w:rFonts w:ascii="Times New Roman" w:hAnsi="Times New Roman" w:cs="Times New Roman"/>
          <w:sz w:val="28"/>
          <w:szCs w:val="28"/>
        </w:rPr>
        <w:t xml:space="preserve"> КГИОП</w:t>
      </w:r>
    </w:p>
    <w:p w14:paraId="62993204" w14:textId="77777777" w:rsidR="00561EC3" w:rsidRPr="00736D17" w:rsidRDefault="00561EC3" w:rsidP="00561EC3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sz w:val="28"/>
          <w:szCs w:val="28"/>
        </w:rPr>
        <w:t>САЛЬНИКОВ Юрий Федорович</w:t>
      </w:r>
      <w:r w:rsidRPr="00736D17">
        <w:rPr>
          <w:rFonts w:ascii="Times New Roman" w:hAnsi="Times New Roman" w:cs="Times New Roman"/>
          <w:sz w:val="28"/>
          <w:szCs w:val="28"/>
        </w:rPr>
        <w:t xml:space="preserve"> - председатель ТСЖ «</w:t>
      </w:r>
      <w:proofErr w:type="spellStart"/>
      <w:r w:rsidRPr="00736D17">
        <w:rPr>
          <w:rFonts w:ascii="Times New Roman" w:hAnsi="Times New Roman" w:cs="Times New Roman"/>
          <w:sz w:val="28"/>
          <w:szCs w:val="28"/>
        </w:rPr>
        <w:t>Лидваль</w:t>
      </w:r>
      <w:proofErr w:type="spellEnd"/>
      <w:r w:rsidRPr="00736D17">
        <w:rPr>
          <w:rFonts w:ascii="Times New Roman" w:hAnsi="Times New Roman" w:cs="Times New Roman"/>
          <w:sz w:val="28"/>
          <w:szCs w:val="28"/>
        </w:rPr>
        <w:t>»</w:t>
      </w:r>
    </w:p>
    <w:p w14:paraId="2A20A277" w14:textId="77777777" w:rsidR="00561EC3" w:rsidRPr="00736D17" w:rsidRDefault="00561EC3" w:rsidP="00561EC3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sz w:val="28"/>
          <w:szCs w:val="28"/>
        </w:rPr>
        <w:t>ФИДЕЛЬ Елена Александровна</w:t>
      </w:r>
      <w:r w:rsidRPr="00736D17">
        <w:rPr>
          <w:rFonts w:ascii="Times New Roman" w:hAnsi="Times New Roman" w:cs="Times New Roman"/>
          <w:sz w:val="28"/>
          <w:szCs w:val="28"/>
        </w:rPr>
        <w:t xml:space="preserve"> - руководитель Центрального районного отделения РОО «ОСМКД»</w:t>
      </w:r>
    </w:p>
    <w:p w14:paraId="58ACFD32" w14:textId="77777777" w:rsidR="00D730BC" w:rsidRPr="00736D17" w:rsidRDefault="00D730BC" w:rsidP="00D730BC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sz w:val="28"/>
          <w:szCs w:val="28"/>
        </w:rPr>
        <w:t xml:space="preserve">Идея Дня открытых дворов возникла в ходе проведения межрегионального фестиваля социальных проектов «Моя инициатива в сохранении культурного наследия Санкт-Петербурга и Ленинградской области», организатором которого выступает КГИОП. В 2018 году финалистом фестиваля стал проект ГБОУ № 586 с идеей о проведении Дня открытых дворов. Инициатива была поддержана не только КГИОП, но и Северо‑Западной Дирекцией по строительству, реконструкции и реставрации Минкультуры России, проектом «Открытый город» и ДДТ «На 9-й линии».  Первая акция «День </w:t>
      </w:r>
      <w:r w:rsidRPr="00736D17">
        <w:rPr>
          <w:rFonts w:ascii="Times New Roman" w:hAnsi="Times New Roman" w:cs="Times New Roman"/>
          <w:sz w:val="28"/>
          <w:szCs w:val="28"/>
        </w:rPr>
        <w:lastRenderedPageBreak/>
        <w:t xml:space="preserve">открытых дворов» была с успехом реализована в прошлом году. По ее итогам было решено проводить такие мероприятия ежегодно.  </w:t>
      </w:r>
    </w:p>
    <w:p w14:paraId="7F7A5EA2" w14:textId="77777777" w:rsidR="00D730BC" w:rsidRPr="00736D17" w:rsidRDefault="00D730BC" w:rsidP="00D730BC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sz w:val="28"/>
          <w:szCs w:val="28"/>
        </w:rPr>
        <w:t xml:space="preserve">Цель акции – привлечь горожан к проблеме сохранения памятников истории и культуры, бережному отношению к исторической среде, к которой относится жилая застройка конца XIX-начала XX веков, знакомство с уникальными дворовыми территориями. </w:t>
      </w:r>
    </w:p>
    <w:p w14:paraId="26C8D8BB" w14:textId="77777777" w:rsidR="00493646" w:rsidRPr="00736D17" w:rsidRDefault="00493646" w:rsidP="004936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Всего в рамках акции «День открытых дворов» пройдут четыре мероприятия:</w:t>
      </w:r>
    </w:p>
    <w:p w14:paraId="022F396E" w14:textId="77777777" w:rsidR="00493646" w:rsidRPr="00736D17" w:rsidRDefault="00493646" w:rsidP="004936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10.00 экскурсия «Дом акционерного общества "Строитель"». Проспект Добролюбова, д. 19</w:t>
      </w:r>
    </w:p>
    <w:p w14:paraId="68BAECFA" w14:textId="77777777" w:rsidR="00493646" w:rsidRPr="00736D17" w:rsidRDefault="00493646" w:rsidP="004936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12.00 экскурсия «Сказка архитектора </w:t>
      </w:r>
      <w:proofErr w:type="spellStart"/>
      <w:r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Лидваля</w:t>
      </w:r>
      <w:proofErr w:type="spellEnd"/>
      <w:r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 Каменноостровский проспект, д. 1-3 Экскурсия проходит при участии детей, рассказывающих о доме.</w:t>
      </w:r>
    </w:p>
    <w:p w14:paraId="66221F9E" w14:textId="77777777" w:rsidR="00493646" w:rsidRPr="00736D17" w:rsidRDefault="00493646" w:rsidP="004936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15.00 экскурсия «Птичий двор». </w:t>
      </w:r>
      <w:r w:rsidR="00D730BC"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Невский проспект, д. 11 </w:t>
      </w:r>
      <w:r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Экскурсия проходит при участии детей, рассказывающих о доме. </w:t>
      </w:r>
    </w:p>
    <w:p w14:paraId="4623D75A" w14:textId="0265E7BE" w:rsidR="00493646" w:rsidRDefault="00493646" w:rsidP="004936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15.00 интерактивная квест-игра «Верю - не верю». </w:t>
      </w:r>
      <w:r w:rsidR="00D730BC"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Начало на 7-й линии В.О. д. </w:t>
      </w:r>
      <w:r w:rsidR="00D33EA8" w:rsidRPr="00736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38</w:t>
      </w:r>
    </w:p>
    <w:p w14:paraId="4AE2C2A2" w14:textId="77777777" w:rsidR="00D730BC" w:rsidRPr="00736D17" w:rsidRDefault="00D730BC" w:rsidP="004936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6D17">
        <w:rPr>
          <w:rFonts w:ascii="Times New Roman" w:hAnsi="Times New Roman" w:cs="Times New Roman"/>
          <w:b/>
          <w:bCs/>
          <w:sz w:val="28"/>
          <w:szCs w:val="28"/>
        </w:rPr>
        <w:t>Справка о Фестивале социальных проектов «Моя инициатива в сохранении культурного наследия Санкт-Петербурга и Ленинградской области»:</w:t>
      </w:r>
    </w:p>
    <w:p w14:paraId="7851AA46" w14:textId="77777777" w:rsidR="00493646" w:rsidRPr="00736D17" w:rsidRDefault="00493646" w:rsidP="00493646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sz w:val="28"/>
          <w:szCs w:val="28"/>
        </w:rPr>
        <w:t>Фестиваль социальных проектов «Моя инициатива в сохранении культурного наследия Санкт-Петербурга и Ленинградской области» проходит с 2017 года.</w:t>
      </w:r>
    </w:p>
    <w:p w14:paraId="6FFE2F12" w14:textId="34DA1299" w:rsidR="00974C11" w:rsidRPr="00736D17" w:rsidRDefault="00493646" w:rsidP="00493646">
      <w:pPr>
        <w:rPr>
          <w:rFonts w:ascii="Times New Roman" w:hAnsi="Times New Roman" w:cs="Times New Roman"/>
          <w:sz w:val="28"/>
          <w:szCs w:val="28"/>
        </w:rPr>
      </w:pPr>
      <w:r w:rsidRPr="00736D17">
        <w:rPr>
          <w:rFonts w:ascii="Times New Roman" w:hAnsi="Times New Roman" w:cs="Times New Roman"/>
          <w:sz w:val="28"/>
          <w:szCs w:val="28"/>
        </w:rPr>
        <w:t>Высокий уровень мастерства школьников при разработке социальных инициатив отметила Анастасия Мельникова: «Дорогие ребята! Я не перестаю восхищаться тем, насколько вы глубже, интересней и талантливей нас, взрослых. Очень многому я учусь у вас. Я благодарю ребят за искреннюю любовь к нашему прекрасному городу».</w:t>
      </w:r>
    </w:p>
    <w:p w14:paraId="2D085A1D" w14:textId="65DF6252" w:rsidR="00736D17" w:rsidRPr="00736D17" w:rsidRDefault="00736D17" w:rsidP="00736D1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736D17" w:rsidRPr="0073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11"/>
    <w:rsid w:val="00007678"/>
    <w:rsid w:val="00013977"/>
    <w:rsid w:val="0011647E"/>
    <w:rsid w:val="00493646"/>
    <w:rsid w:val="00561EC3"/>
    <w:rsid w:val="006D5C97"/>
    <w:rsid w:val="00736D17"/>
    <w:rsid w:val="00792BEE"/>
    <w:rsid w:val="00974C11"/>
    <w:rsid w:val="00CF2881"/>
    <w:rsid w:val="00D33EA8"/>
    <w:rsid w:val="00D730BC"/>
    <w:rsid w:val="00D85E57"/>
    <w:rsid w:val="00D97BED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730C"/>
  <w15:chartTrackingRefBased/>
  <w15:docId w15:val="{366AF008-B489-4EFC-A0E0-050847E9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9</cp:revision>
  <dcterms:created xsi:type="dcterms:W3CDTF">2019-10-09T10:21:00Z</dcterms:created>
  <dcterms:modified xsi:type="dcterms:W3CDTF">2019-10-11T15:03:00Z</dcterms:modified>
</cp:coreProperties>
</file>